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24" w:rsidRDefault="00110224">
      <w:pPr>
        <w:pStyle w:val="Ttulo6"/>
        <w:rPr>
          <w:b/>
          <w:bCs/>
          <w:szCs w:val="24"/>
        </w:rPr>
      </w:pPr>
    </w:p>
    <w:p w:rsidR="00447150" w:rsidRPr="000B40A5" w:rsidRDefault="00B026EE">
      <w:pPr>
        <w:pStyle w:val="Ttulo6"/>
        <w:rPr>
          <w:b/>
          <w:bCs/>
          <w:szCs w:val="24"/>
        </w:rPr>
      </w:pPr>
      <w:r w:rsidRPr="000B40A5">
        <w:rPr>
          <w:b/>
          <w:bCs/>
          <w:szCs w:val="24"/>
        </w:rPr>
        <w:t>ATA DO CONCURSO DE MONITORIA</w:t>
      </w:r>
      <w:r w:rsidR="00EB416B">
        <w:rPr>
          <w:b/>
          <w:bCs/>
          <w:szCs w:val="24"/>
        </w:rPr>
        <w:t xml:space="preserve"> REMUNERADA</w:t>
      </w:r>
      <w:r w:rsidRPr="000B40A5">
        <w:rPr>
          <w:b/>
          <w:bCs/>
          <w:szCs w:val="24"/>
        </w:rPr>
        <w:t xml:space="preserve"> </w:t>
      </w:r>
    </w:p>
    <w:p w:rsidR="00B026EE" w:rsidRPr="000B40A5" w:rsidRDefault="00B026EE">
      <w:pPr>
        <w:pStyle w:val="Ttulo6"/>
        <w:rPr>
          <w:szCs w:val="24"/>
        </w:rPr>
      </w:pPr>
      <w:r w:rsidRPr="000B40A5">
        <w:rPr>
          <w:b/>
          <w:bCs/>
          <w:szCs w:val="24"/>
        </w:rPr>
        <w:t xml:space="preserve">DA DISCIPLINA </w:t>
      </w:r>
      <w:r w:rsidRPr="000B40A5">
        <w:rPr>
          <w:b/>
          <w:bCs/>
          <w:szCs w:val="24"/>
          <w:highlight w:val="yellow"/>
        </w:rPr>
        <w:t>TÉCNICA CIRÚRGICA E ANESTÉSICA</w:t>
      </w:r>
    </w:p>
    <w:p w:rsidR="00B026EE" w:rsidRPr="000B40A5" w:rsidRDefault="00B026EE">
      <w:pPr>
        <w:pStyle w:val="Ttulo6"/>
        <w:rPr>
          <w:b/>
          <w:sz w:val="24"/>
          <w:szCs w:val="24"/>
          <w:u w:val="single"/>
        </w:rPr>
      </w:pPr>
    </w:p>
    <w:p w:rsidR="00B026EE" w:rsidRPr="000B40A5" w:rsidRDefault="00B026EE">
      <w:pPr>
        <w:jc w:val="both"/>
        <w:rPr>
          <w:szCs w:val="24"/>
        </w:rPr>
      </w:pPr>
      <w:r w:rsidRPr="000B40A5">
        <w:rPr>
          <w:szCs w:val="24"/>
        </w:rPr>
        <w:t xml:space="preserve">Às </w:t>
      </w:r>
      <w:r w:rsidRPr="000B40A5">
        <w:rPr>
          <w:szCs w:val="24"/>
          <w:highlight w:val="yellow"/>
        </w:rPr>
        <w:t>treze horas e trinta minutos do dia oito de abril do ano de dois e três</w:t>
      </w:r>
      <w:r w:rsidRPr="000B40A5">
        <w:rPr>
          <w:szCs w:val="24"/>
        </w:rPr>
        <w:t xml:space="preserve">, foi dado início o concurso de monitoria da disciplina </w:t>
      </w:r>
      <w:r w:rsidRPr="000B40A5">
        <w:rPr>
          <w:szCs w:val="24"/>
          <w:highlight w:val="yellow"/>
        </w:rPr>
        <w:t>Técnica cirúrgica e anestésica</w:t>
      </w:r>
      <w:r w:rsidRPr="000B40A5">
        <w:rPr>
          <w:szCs w:val="24"/>
        </w:rPr>
        <w:t xml:space="preserve">. Inscreveram-se os seguintes candidatos: </w:t>
      </w:r>
      <w:r w:rsidRPr="000B40A5">
        <w:rPr>
          <w:szCs w:val="24"/>
          <w:highlight w:val="yellow"/>
        </w:rPr>
        <w:t>Á</w:t>
      </w:r>
      <w:bookmarkStart w:id="0" w:name="_GoBack"/>
      <w:bookmarkEnd w:id="0"/>
      <w:r w:rsidRPr="000B40A5">
        <w:rPr>
          <w:szCs w:val="24"/>
          <w:highlight w:val="yellow"/>
        </w:rPr>
        <w:t>dila Lorena Morais Lima, André Luiz Barbosa de Lima, Frankllin Raniery Pereira Alves e Pedro Paulo Noronha e Castro</w:t>
      </w:r>
      <w:r w:rsidRPr="000B40A5">
        <w:rPr>
          <w:szCs w:val="24"/>
        </w:rPr>
        <w:t>. O critério de aprovação foi o aluno que conseguisse a maior nota final, obtida através da média aritmética da prova escrita, prova didática e nota de aprovação na disciplina objetivo do concurso. A prova escrita constou de dissertação sobre o tema “</w:t>
      </w:r>
      <w:r w:rsidRPr="000B40A5">
        <w:rPr>
          <w:szCs w:val="24"/>
          <w:highlight w:val="yellow"/>
        </w:rPr>
        <w:t>Cirurgias do aparelho reprodutor feminino</w:t>
      </w:r>
      <w:r w:rsidRPr="000B40A5">
        <w:rPr>
          <w:szCs w:val="24"/>
        </w:rPr>
        <w:t xml:space="preserve">”, sorteado entre os dez constantes no edital do concurso e a nota final obtida através de média aritmética entre as notas dadas por cada membro da banca do concurso. A aluna  </w:t>
      </w:r>
      <w:r w:rsidRPr="000B40A5">
        <w:rPr>
          <w:szCs w:val="24"/>
          <w:highlight w:val="yellow"/>
        </w:rPr>
        <w:t>Ádila Lorena Morais Lima</w:t>
      </w:r>
      <w:r w:rsidRPr="000B40A5">
        <w:rPr>
          <w:szCs w:val="24"/>
        </w:rPr>
        <w:t xml:space="preserve"> não compareceu a prova escrita, sendo automaticamente eliminada do processo seletivo. Os candidatos </w:t>
      </w:r>
      <w:r w:rsidRPr="000B40A5">
        <w:rPr>
          <w:szCs w:val="24"/>
          <w:highlight w:val="yellow"/>
        </w:rPr>
        <w:t>André Luiz Barbosa de Lima, Frankllin Raniery Pereira Alves e Pedro Paulo Noronha e Castro</w:t>
      </w:r>
      <w:r w:rsidRPr="000B40A5">
        <w:rPr>
          <w:szCs w:val="24"/>
        </w:rPr>
        <w:t xml:space="preserve"> obtiveram na prova escrita as respectivas notas: sete (7,0), sete vírgula seis (7,6) e sete vírgula cinco (7,5). A prova didática constou de aula de 50 minutos sobre o tema “</w:t>
      </w:r>
      <w:r w:rsidRPr="000B40A5">
        <w:rPr>
          <w:szCs w:val="24"/>
          <w:highlight w:val="yellow"/>
        </w:rPr>
        <w:t>Avaliação do paciente cirúrgico e monitoramento</w:t>
      </w:r>
      <w:r w:rsidRPr="000B40A5">
        <w:rPr>
          <w:szCs w:val="24"/>
        </w:rPr>
        <w:t xml:space="preserve">,” obtendo os candidatos </w:t>
      </w:r>
      <w:r w:rsidRPr="000B40A5">
        <w:rPr>
          <w:szCs w:val="24"/>
          <w:highlight w:val="yellow"/>
        </w:rPr>
        <w:t>André Luiz Barbosa de Lima, Frankllin Raniery Pereira Alves e Pedro Paulo Noronha e Castro</w:t>
      </w:r>
      <w:r w:rsidRPr="000B40A5">
        <w:rPr>
          <w:szCs w:val="24"/>
        </w:rPr>
        <w:t xml:space="preserve"> as seguintes notas: sete vírgula um (7,1), sete vírgula cinco (7,5) e seis vírgula um (6,1) respectivamente. O candidato </w:t>
      </w:r>
      <w:r w:rsidRPr="000B40A5">
        <w:rPr>
          <w:szCs w:val="24"/>
          <w:highlight w:val="yellow"/>
        </w:rPr>
        <w:t>Pedro Paulo Noronha e Castro</w:t>
      </w:r>
      <w:r w:rsidRPr="000B40A5">
        <w:rPr>
          <w:szCs w:val="24"/>
        </w:rPr>
        <w:t xml:space="preserve"> não obteve nota mínima sete, sendo eliminado do processo seletivo. Com relação às notas de aprovação dos candidatos na disciplina objetivo foram: sete vírgula quatro (7,4) e nove vírgula um (9,1) para </w:t>
      </w:r>
      <w:r w:rsidRPr="000B40A5">
        <w:rPr>
          <w:szCs w:val="24"/>
          <w:highlight w:val="yellow"/>
        </w:rPr>
        <w:t>André Luiz Barbosa de Lima e Frankllin Raniery Pereira Alves</w:t>
      </w:r>
      <w:r w:rsidRPr="000B40A5">
        <w:rPr>
          <w:szCs w:val="24"/>
        </w:rPr>
        <w:t xml:space="preserve"> respectivamente. Os candidatos aprovados foram, em primeiro lugar, </w:t>
      </w:r>
      <w:r w:rsidRPr="000B40A5">
        <w:rPr>
          <w:szCs w:val="24"/>
          <w:highlight w:val="yellow"/>
        </w:rPr>
        <w:t>Frankllin Raniery Pereira Alves</w:t>
      </w:r>
      <w:r w:rsidRPr="000B40A5">
        <w:rPr>
          <w:szCs w:val="24"/>
        </w:rPr>
        <w:t xml:space="preserve">, com média final oito vírgula um (8,1) e em segundo lugar </w:t>
      </w:r>
      <w:r w:rsidRPr="000B40A5">
        <w:rPr>
          <w:szCs w:val="24"/>
          <w:highlight w:val="yellow"/>
        </w:rPr>
        <w:t>André Luiz Barbosa de Lima</w:t>
      </w:r>
      <w:r w:rsidRPr="000B40A5">
        <w:rPr>
          <w:szCs w:val="24"/>
        </w:rPr>
        <w:t xml:space="preserve">, com média final sete vírgula dois (7,2). Nada mais tendo a declarar, eu </w:t>
      </w:r>
      <w:r w:rsidRPr="000B40A5">
        <w:rPr>
          <w:szCs w:val="24"/>
          <w:highlight w:val="yellow"/>
        </w:rPr>
        <w:t>Raimundo Alves Barrêto Júnior</w:t>
      </w:r>
      <w:r w:rsidRPr="000B40A5">
        <w:rPr>
          <w:szCs w:val="24"/>
        </w:rPr>
        <w:t>, presidente da banca examinadora, lavrei a presente ata.</w:t>
      </w:r>
    </w:p>
    <w:p w:rsidR="00B026EE" w:rsidRPr="000B40A5" w:rsidRDefault="00B026EE">
      <w:pPr>
        <w:pStyle w:val="Corpodetexto"/>
        <w:rPr>
          <w:sz w:val="24"/>
          <w:szCs w:val="24"/>
        </w:rPr>
      </w:pPr>
      <w:r w:rsidRPr="000B40A5">
        <w:rPr>
          <w:sz w:val="24"/>
          <w:szCs w:val="24"/>
        </w:rPr>
        <w:t xml:space="preserve">                   </w:t>
      </w:r>
    </w:p>
    <w:p w:rsidR="00B026EE" w:rsidRPr="000B40A5" w:rsidRDefault="00B026EE">
      <w:pPr>
        <w:pStyle w:val="Corpodetexto"/>
        <w:rPr>
          <w:sz w:val="24"/>
          <w:szCs w:val="24"/>
        </w:rPr>
      </w:pPr>
    </w:p>
    <w:p w:rsidR="00B026EE" w:rsidRPr="000B40A5" w:rsidRDefault="00B026EE">
      <w:pPr>
        <w:pStyle w:val="Corpodetexto"/>
        <w:rPr>
          <w:b/>
          <w:bCs/>
          <w:sz w:val="24"/>
          <w:szCs w:val="24"/>
        </w:rPr>
      </w:pPr>
      <w:r w:rsidRPr="000B40A5">
        <w:rPr>
          <w:b/>
          <w:bCs/>
          <w:sz w:val="24"/>
          <w:szCs w:val="24"/>
        </w:rPr>
        <w:t>Membros da banca examinadora:</w:t>
      </w:r>
    </w:p>
    <w:p w:rsidR="00B026EE" w:rsidRPr="000B40A5" w:rsidRDefault="00B026EE">
      <w:pPr>
        <w:pStyle w:val="Corpodetexto"/>
        <w:rPr>
          <w:sz w:val="24"/>
          <w:szCs w:val="24"/>
        </w:rPr>
      </w:pPr>
    </w:p>
    <w:p w:rsidR="00B026EE" w:rsidRPr="000B40A5" w:rsidRDefault="00B026EE">
      <w:pPr>
        <w:pStyle w:val="Corpodetexto"/>
        <w:numPr>
          <w:ilvl w:val="0"/>
          <w:numId w:val="4"/>
        </w:numPr>
        <w:rPr>
          <w:sz w:val="24"/>
          <w:szCs w:val="24"/>
        </w:rPr>
      </w:pPr>
      <w:r w:rsidRPr="000B40A5">
        <w:rPr>
          <w:sz w:val="24"/>
          <w:szCs w:val="24"/>
        </w:rPr>
        <w:t xml:space="preserve">Prof. </w:t>
      </w:r>
      <w:r w:rsidRPr="000B40A5">
        <w:rPr>
          <w:sz w:val="24"/>
          <w:szCs w:val="24"/>
          <w:highlight w:val="yellow"/>
        </w:rPr>
        <w:t>Raimundo Alves Barrêto Júnior</w:t>
      </w:r>
      <w:r w:rsidRPr="000B40A5">
        <w:rPr>
          <w:sz w:val="24"/>
          <w:szCs w:val="24"/>
        </w:rPr>
        <w:t xml:space="preserve"> _______________________________</w:t>
      </w:r>
    </w:p>
    <w:p w:rsidR="00B026EE" w:rsidRPr="000B40A5" w:rsidRDefault="00B026EE">
      <w:pPr>
        <w:pStyle w:val="Corpodetexto"/>
        <w:numPr>
          <w:ilvl w:val="0"/>
          <w:numId w:val="4"/>
        </w:numPr>
        <w:rPr>
          <w:sz w:val="24"/>
          <w:szCs w:val="24"/>
        </w:rPr>
      </w:pPr>
      <w:r w:rsidRPr="000B40A5">
        <w:rPr>
          <w:sz w:val="24"/>
          <w:szCs w:val="24"/>
        </w:rPr>
        <w:t xml:space="preserve">Prof. </w:t>
      </w:r>
      <w:r w:rsidRPr="000B40A5">
        <w:rPr>
          <w:sz w:val="24"/>
          <w:szCs w:val="24"/>
          <w:highlight w:val="yellow"/>
        </w:rPr>
        <w:t>Márcio César Vasconcelos</w:t>
      </w:r>
      <w:r w:rsidRPr="000B40A5">
        <w:rPr>
          <w:sz w:val="24"/>
          <w:szCs w:val="24"/>
        </w:rPr>
        <w:t xml:space="preserve"> ___________________________________</w:t>
      </w:r>
    </w:p>
    <w:p w:rsidR="00B026EE" w:rsidRPr="000B40A5" w:rsidRDefault="00B026EE">
      <w:pPr>
        <w:pStyle w:val="Corpodetexto"/>
        <w:numPr>
          <w:ilvl w:val="0"/>
          <w:numId w:val="4"/>
        </w:numPr>
        <w:rPr>
          <w:sz w:val="24"/>
          <w:szCs w:val="24"/>
        </w:rPr>
      </w:pPr>
      <w:r w:rsidRPr="000B40A5">
        <w:rPr>
          <w:sz w:val="24"/>
          <w:szCs w:val="24"/>
        </w:rPr>
        <w:t xml:space="preserve">Profa. </w:t>
      </w:r>
      <w:r w:rsidRPr="000B40A5">
        <w:rPr>
          <w:sz w:val="24"/>
          <w:szCs w:val="24"/>
          <w:highlight w:val="yellow"/>
        </w:rPr>
        <w:t>Regina Valéria da Cunha Dias</w:t>
      </w:r>
      <w:r w:rsidRPr="000B40A5">
        <w:rPr>
          <w:sz w:val="24"/>
          <w:szCs w:val="24"/>
        </w:rPr>
        <w:t xml:space="preserve"> _______________________________</w:t>
      </w:r>
    </w:p>
    <w:p w:rsidR="00B026EE" w:rsidRPr="000B40A5" w:rsidRDefault="00B026EE">
      <w:pPr>
        <w:pStyle w:val="Corpodetexto"/>
        <w:rPr>
          <w:sz w:val="24"/>
          <w:szCs w:val="24"/>
        </w:rPr>
      </w:pPr>
    </w:p>
    <w:p w:rsidR="00B026EE" w:rsidRPr="000B40A5" w:rsidRDefault="00B026EE">
      <w:pPr>
        <w:jc w:val="both"/>
        <w:rPr>
          <w:szCs w:val="24"/>
        </w:rPr>
      </w:pPr>
    </w:p>
    <w:p w:rsidR="00B026EE" w:rsidRPr="000B40A5" w:rsidRDefault="00F85FB7" w:rsidP="00F85FB7">
      <w:pPr>
        <w:pStyle w:val="Ttulo9"/>
        <w:rPr>
          <w:szCs w:val="24"/>
        </w:rPr>
      </w:pPr>
      <w:r w:rsidRPr="000B40A5">
        <w:rPr>
          <w:szCs w:val="24"/>
        </w:rPr>
        <w:t xml:space="preserve"> </w:t>
      </w:r>
    </w:p>
    <w:sectPr w:rsidR="00B026EE" w:rsidRPr="000B40A5">
      <w:headerReference w:type="default" r:id="rId8"/>
      <w:footerReference w:type="default" r:id="rId9"/>
      <w:pgSz w:w="12240" w:h="15840"/>
      <w:pgMar w:top="1417" w:right="1701" w:bottom="1417" w:left="1701" w:header="72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B3E" w:rsidRDefault="007E7B3E">
      <w:r>
        <w:separator/>
      </w:r>
    </w:p>
  </w:endnote>
  <w:endnote w:type="continuationSeparator" w:id="0">
    <w:p w:rsidR="007E7B3E" w:rsidRDefault="007E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EE" w:rsidRDefault="00B026EE">
    <w:pPr>
      <w:pStyle w:val="Rodap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BR 110 – Km 47 – Bairro Pres. Costa e Silva – Caixa Postal 137</w:t>
    </w:r>
  </w:p>
  <w:p w:rsidR="00B026EE" w:rsidRDefault="00B026EE">
    <w:pPr>
      <w:pStyle w:val="Rodap"/>
      <w:jc w:val="center"/>
      <w:rPr>
        <w:rFonts w:ascii="Arial" w:hAnsi="Arial"/>
        <w:sz w:val="14"/>
        <w:lang w:val="en-US"/>
      </w:rPr>
    </w:pPr>
    <w:r>
      <w:rPr>
        <w:rFonts w:ascii="Arial" w:hAnsi="Arial"/>
        <w:sz w:val="14"/>
        <w:lang w:val="en-US"/>
      </w:rPr>
      <w:t>CEP 59625-900 – Mossoró – RN – (</w:t>
    </w:r>
    <w:r w:rsidR="00A8679E">
      <w:rPr>
        <w:rFonts w:ascii="Arial" w:hAnsi="Arial"/>
        <w:sz w:val="14"/>
        <w:lang w:val="en-US"/>
      </w:rPr>
      <w:t>84) 3315</w:t>
    </w:r>
    <w:r>
      <w:rPr>
        <w:rFonts w:ascii="Arial" w:hAnsi="Arial"/>
        <w:sz w:val="14"/>
        <w:lang w:val="en-US"/>
      </w:rPr>
      <w:t>-</w:t>
    </w:r>
    <w:r w:rsidR="00A8679E">
      <w:rPr>
        <w:rFonts w:ascii="Arial" w:hAnsi="Arial"/>
        <w:sz w:val="14"/>
        <w:lang w:val="en-US"/>
      </w:rPr>
      <w:t>1769</w:t>
    </w:r>
    <w:r>
      <w:rPr>
        <w:rFonts w:ascii="Arial" w:hAnsi="Arial"/>
        <w:sz w:val="14"/>
        <w:lang w:val="en-US"/>
      </w:rPr>
      <w:t xml:space="preserve"> – Fax (84) </w:t>
    </w:r>
    <w:r w:rsidR="00A8679E">
      <w:rPr>
        <w:rFonts w:ascii="Arial" w:hAnsi="Arial"/>
        <w:sz w:val="14"/>
        <w:lang w:val="en-US"/>
      </w:rPr>
      <w:t>3315-1778</w:t>
    </w:r>
  </w:p>
  <w:p w:rsidR="00B026EE" w:rsidRDefault="00B026EE">
    <w:pPr>
      <w:pStyle w:val="Rodap"/>
      <w:jc w:val="center"/>
      <w:rPr>
        <w:lang w:val="en-US"/>
      </w:rPr>
    </w:pPr>
    <w:r>
      <w:rPr>
        <w:rFonts w:ascii="Arial" w:hAnsi="Arial"/>
        <w:sz w:val="14"/>
        <w:lang w:val="en-US"/>
      </w:rPr>
      <w:t>www.esam.br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B3E" w:rsidRDefault="007E7B3E">
      <w:r>
        <w:separator/>
      </w:r>
    </w:p>
  </w:footnote>
  <w:footnote w:type="continuationSeparator" w:id="0">
    <w:p w:rsidR="007E7B3E" w:rsidRDefault="007E7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24" w:rsidRPr="00110224" w:rsidRDefault="00306E95" w:rsidP="00110224">
    <w:pPr>
      <w:jc w:val="center"/>
      <w:rPr>
        <w:rFonts w:eastAsia="Cambria"/>
      </w:rPr>
    </w:pPr>
    <w:r>
      <w:rPr>
        <w:rFonts w:eastAsia="Cambria"/>
        <w:noProof/>
      </w:rPr>
      <w:drawing>
        <wp:inline distT="0" distB="0" distL="0" distR="0">
          <wp:extent cx="342900" cy="523875"/>
          <wp:effectExtent l="0" t="0" r="0" b="9525"/>
          <wp:docPr id="6" name="Imagem 2" descr="Descrição: https://assecom.ufersa.edu.br/wp-content/uploads/sites/24/2014/09/PNG-bras%C3%A3o-Ufer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https://assecom.ufersa.edu.br/wp-content/uploads/sites/24/2014/09/PNG-bras%C3%A3o-Ufer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0224" w:rsidRPr="00110224" w:rsidRDefault="00110224" w:rsidP="00110224">
    <w:pPr>
      <w:jc w:val="center"/>
      <w:rPr>
        <w:rFonts w:eastAsia="Cambria"/>
      </w:rPr>
    </w:pPr>
    <w:r w:rsidRPr="00110224">
      <w:rPr>
        <w:rFonts w:eastAsia="Cambria"/>
      </w:rPr>
      <w:t>MINISTÉRIO DA EDUCAÇÃO</w:t>
    </w:r>
  </w:p>
  <w:p w:rsidR="00110224" w:rsidRPr="00110224" w:rsidRDefault="00110224" w:rsidP="00110224">
    <w:pPr>
      <w:jc w:val="center"/>
      <w:rPr>
        <w:rFonts w:eastAsia="Cambria"/>
      </w:rPr>
    </w:pPr>
    <w:r w:rsidRPr="00110224">
      <w:rPr>
        <w:rFonts w:eastAsia="Cambria"/>
      </w:rPr>
      <w:t>UNIVERSIDADE FEDERAL RURAL DO SEMI-ÁRIDO</w:t>
    </w:r>
  </w:p>
  <w:p w:rsidR="00110224" w:rsidRPr="00110224" w:rsidRDefault="00110224" w:rsidP="00110224">
    <w:pPr>
      <w:jc w:val="center"/>
      <w:rPr>
        <w:rFonts w:eastAsia="Cambria"/>
      </w:rPr>
    </w:pPr>
    <w:r w:rsidRPr="00110224">
      <w:rPr>
        <w:rFonts w:eastAsia="Cambria"/>
      </w:rPr>
      <w:t>CENTRO xxxxxx</w:t>
    </w:r>
  </w:p>
  <w:p w:rsidR="00110224" w:rsidRDefault="00110224">
    <w:pPr>
      <w:pStyle w:val="Cabealho"/>
    </w:pPr>
  </w:p>
  <w:p w:rsidR="00110224" w:rsidRDefault="001102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20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2217B46"/>
    <w:multiLevelType w:val="hybridMultilevel"/>
    <w:tmpl w:val="35BE372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08A25E">
      <w:start w:val="1"/>
      <w:numFmt w:val="decimalZero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2D38A4"/>
    <w:multiLevelType w:val="hybridMultilevel"/>
    <w:tmpl w:val="E1BCA236"/>
    <w:lvl w:ilvl="0" w:tplc="65364970">
      <w:start w:val="2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E671C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6BD73FF"/>
    <w:multiLevelType w:val="hybridMultilevel"/>
    <w:tmpl w:val="AE744C32"/>
    <w:lvl w:ilvl="0" w:tplc="E44E2E8A">
      <w:start w:val="2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CA6FC6"/>
    <w:multiLevelType w:val="hybridMultilevel"/>
    <w:tmpl w:val="4470C876"/>
    <w:lvl w:ilvl="0" w:tplc="39BC3AAC">
      <w:start w:val="2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776658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F4"/>
    <w:rsid w:val="00037CEB"/>
    <w:rsid w:val="00096856"/>
    <w:rsid w:val="000B40A5"/>
    <w:rsid w:val="00110224"/>
    <w:rsid w:val="00181E51"/>
    <w:rsid w:val="002B3C46"/>
    <w:rsid w:val="00306E95"/>
    <w:rsid w:val="003C75D3"/>
    <w:rsid w:val="00447150"/>
    <w:rsid w:val="005C051E"/>
    <w:rsid w:val="007E7B3E"/>
    <w:rsid w:val="0082593E"/>
    <w:rsid w:val="009910D2"/>
    <w:rsid w:val="00A8679E"/>
    <w:rsid w:val="00AB2247"/>
    <w:rsid w:val="00B026EE"/>
    <w:rsid w:val="00C71919"/>
    <w:rsid w:val="00D44B95"/>
    <w:rsid w:val="00DD17F4"/>
    <w:rsid w:val="00EB416B"/>
    <w:rsid w:val="00F85FB7"/>
    <w:rsid w:val="00F9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ind w:left="3540" w:firstLine="708"/>
      <w:jc w:val="both"/>
      <w:outlineLvl w:val="0"/>
    </w:pPr>
    <w:rPr>
      <w:rFonts w:ascii="Brush Script MT" w:hAnsi="Brush Script MT"/>
      <w:sz w:val="32"/>
    </w:rPr>
  </w:style>
  <w:style w:type="paragraph" w:styleId="Ttulo2">
    <w:name w:val="heading 2"/>
    <w:basedOn w:val="Normal"/>
    <w:next w:val="Normal"/>
    <w:qFormat/>
    <w:pPr>
      <w:keepNext/>
      <w:ind w:left="1416" w:firstLine="708"/>
      <w:jc w:val="center"/>
      <w:outlineLvl w:val="1"/>
    </w:pPr>
    <w:rPr>
      <w:rFonts w:ascii="Brush Script MT" w:hAnsi="Brush Script MT"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Brush Script MT" w:hAnsi="Brush Script MT"/>
      <w:sz w:val="3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ind w:firstLine="4253"/>
      <w:jc w:val="center"/>
      <w:outlineLvl w:val="4"/>
    </w:pPr>
    <w:rPr>
      <w:rFonts w:ascii="Brush Script MT" w:hAnsi="Brush Script MT"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sz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</w:rPr>
  </w:style>
  <w:style w:type="paragraph" w:styleId="Recuodecorpodetexto">
    <w:name w:val="Body Text Indent"/>
    <w:basedOn w:val="Normal"/>
    <w:pPr>
      <w:ind w:left="1416" w:firstLine="708"/>
      <w:jc w:val="center"/>
    </w:pPr>
    <w:rPr>
      <w:rFonts w:ascii="Brush Script MT" w:hAnsi="Brush Script MT"/>
    </w:rPr>
  </w:style>
  <w:style w:type="paragraph" w:styleId="Recuodecorpodetexto2">
    <w:name w:val="Body Text Indent 2"/>
    <w:basedOn w:val="Normal"/>
    <w:pPr>
      <w:ind w:firstLine="2160"/>
      <w:jc w:val="both"/>
    </w:pPr>
  </w:style>
  <w:style w:type="paragraph" w:styleId="Recuodecorpodetexto3">
    <w:name w:val="Body Text Indent 3"/>
    <w:basedOn w:val="Normal"/>
    <w:pPr>
      <w:ind w:firstLine="2268"/>
      <w:jc w:val="both"/>
    </w:p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Corpodetexto2">
    <w:name w:val="Body Text 2"/>
    <w:basedOn w:val="Normal"/>
    <w:pPr>
      <w:jc w:val="center"/>
    </w:pPr>
    <w:rPr>
      <w:sz w:val="28"/>
    </w:rPr>
  </w:style>
  <w:style w:type="character" w:customStyle="1" w:styleId="CabealhoChar">
    <w:name w:val="Cabeçalho Char"/>
    <w:link w:val="Cabealho"/>
    <w:uiPriority w:val="99"/>
    <w:rsid w:val="00110224"/>
  </w:style>
  <w:style w:type="paragraph" w:styleId="Textodebalo">
    <w:name w:val="Balloon Text"/>
    <w:basedOn w:val="Normal"/>
    <w:link w:val="TextodebaloChar"/>
    <w:rsid w:val="001102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10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ind w:left="3540" w:firstLine="708"/>
      <w:jc w:val="both"/>
      <w:outlineLvl w:val="0"/>
    </w:pPr>
    <w:rPr>
      <w:rFonts w:ascii="Brush Script MT" w:hAnsi="Brush Script MT"/>
      <w:sz w:val="32"/>
    </w:rPr>
  </w:style>
  <w:style w:type="paragraph" w:styleId="Ttulo2">
    <w:name w:val="heading 2"/>
    <w:basedOn w:val="Normal"/>
    <w:next w:val="Normal"/>
    <w:qFormat/>
    <w:pPr>
      <w:keepNext/>
      <w:ind w:left="1416" w:firstLine="708"/>
      <w:jc w:val="center"/>
      <w:outlineLvl w:val="1"/>
    </w:pPr>
    <w:rPr>
      <w:rFonts w:ascii="Brush Script MT" w:hAnsi="Brush Script MT"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Brush Script MT" w:hAnsi="Brush Script MT"/>
      <w:sz w:val="3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ind w:firstLine="4253"/>
      <w:jc w:val="center"/>
      <w:outlineLvl w:val="4"/>
    </w:pPr>
    <w:rPr>
      <w:rFonts w:ascii="Brush Script MT" w:hAnsi="Brush Script MT"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sz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</w:rPr>
  </w:style>
  <w:style w:type="paragraph" w:styleId="Recuodecorpodetexto">
    <w:name w:val="Body Text Indent"/>
    <w:basedOn w:val="Normal"/>
    <w:pPr>
      <w:ind w:left="1416" w:firstLine="708"/>
      <w:jc w:val="center"/>
    </w:pPr>
    <w:rPr>
      <w:rFonts w:ascii="Brush Script MT" w:hAnsi="Brush Script MT"/>
    </w:rPr>
  </w:style>
  <w:style w:type="paragraph" w:styleId="Recuodecorpodetexto2">
    <w:name w:val="Body Text Indent 2"/>
    <w:basedOn w:val="Normal"/>
    <w:pPr>
      <w:ind w:firstLine="2160"/>
      <w:jc w:val="both"/>
    </w:pPr>
  </w:style>
  <w:style w:type="paragraph" w:styleId="Recuodecorpodetexto3">
    <w:name w:val="Body Text Indent 3"/>
    <w:basedOn w:val="Normal"/>
    <w:pPr>
      <w:ind w:firstLine="2268"/>
      <w:jc w:val="both"/>
    </w:p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Corpodetexto2">
    <w:name w:val="Body Text 2"/>
    <w:basedOn w:val="Normal"/>
    <w:pPr>
      <w:jc w:val="center"/>
    </w:pPr>
    <w:rPr>
      <w:sz w:val="28"/>
    </w:rPr>
  </w:style>
  <w:style w:type="character" w:customStyle="1" w:styleId="CabealhoChar">
    <w:name w:val="Cabeçalho Char"/>
    <w:link w:val="Cabealho"/>
    <w:uiPriority w:val="99"/>
    <w:rsid w:val="00110224"/>
  </w:style>
  <w:style w:type="paragraph" w:styleId="Textodebalo">
    <w:name w:val="Balloon Text"/>
    <w:basedOn w:val="Normal"/>
    <w:link w:val="TextodebaloChar"/>
    <w:rsid w:val="001102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10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Mossoró, 05 de Maio de 1999</vt:lpstr>
    </vt:vector>
  </TitlesOfParts>
  <Company>ESAM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Mossoró, 05 de Maio de 1999</dc:title>
  <dc:creator>ESAM</dc:creator>
  <cp:lastModifiedBy>LITE800</cp:lastModifiedBy>
  <cp:revision>2</cp:revision>
  <cp:lastPrinted>2001-08-28T20:06:00Z</cp:lastPrinted>
  <dcterms:created xsi:type="dcterms:W3CDTF">2017-07-12T22:21:00Z</dcterms:created>
  <dcterms:modified xsi:type="dcterms:W3CDTF">2017-07-12T22:21:00Z</dcterms:modified>
</cp:coreProperties>
</file>